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F529" w14:textId="6601FF43" w:rsidR="00D462F5" w:rsidRDefault="003F3458" w:rsidP="002E171B">
      <w:pPr>
        <w:pStyle w:val="Title"/>
        <w:ind w:left="0"/>
      </w:pPr>
      <w:r>
        <w:rPr>
          <w:noProof/>
        </w:rPr>
        <w:drawing>
          <wp:anchor distT="0" distB="0" distL="0" distR="0" simplePos="0" relativeHeight="15728640" behindDoc="0" locked="0" layoutInCell="1" allowOverlap="1" wp14:anchorId="24CDBFC5" wp14:editId="07777777">
            <wp:simplePos x="0" y="0"/>
            <wp:positionH relativeFrom="page">
              <wp:posOffset>5813425</wp:posOffset>
            </wp:positionH>
            <wp:positionV relativeFrom="paragraph">
              <wp:posOffset>28575</wp:posOffset>
            </wp:positionV>
            <wp:extent cx="1447800" cy="81883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447800" cy="818832"/>
                    </a:xfrm>
                    <a:prstGeom prst="rect">
                      <a:avLst/>
                    </a:prstGeom>
                  </pic:spPr>
                </pic:pic>
              </a:graphicData>
            </a:graphic>
          </wp:anchor>
        </w:drawing>
      </w:r>
      <w:r w:rsidR="002E171B">
        <w:rPr>
          <w:noProof/>
        </w:rPr>
        <w:t>LABOUR DAY SAMPLE OP-ED</w:t>
      </w:r>
    </w:p>
    <w:p w14:paraId="7CD59154" w14:textId="1FE80A6C" w:rsidR="00506645" w:rsidRPr="00506645" w:rsidRDefault="002E171B" w:rsidP="004B688A">
      <w:pPr>
        <w:pStyle w:val="Title"/>
        <w:ind w:left="0"/>
        <w:rPr>
          <w:bCs/>
          <w:sz w:val="32"/>
          <w:szCs w:val="32"/>
        </w:rPr>
      </w:pPr>
      <w:r>
        <w:rPr>
          <w:bCs/>
          <w:sz w:val="32"/>
          <w:szCs w:val="32"/>
        </w:rPr>
        <w:t xml:space="preserve">A Canada for Workers: </w:t>
      </w:r>
      <w:r w:rsidR="002D0C2D">
        <w:rPr>
          <w:bCs/>
          <w:sz w:val="32"/>
          <w:szCs w:val="32"/>
        </w:rPr>
        <w:t>Made Here; Paid Here</w:t>
      </w:r>
    </w:p>
    <w:p w14:paraId="04A3B44A" w14:textId="23E497D2" w:rsidR="003F6B5A" w:rsidRDefault="003F6B5A" w:rsidP="002D0C2D">
      <w:pPr>
        <w:pStyle w:val="Title"/>
        <w:ind w:left="0"/>
      </w:pPr>
    </w:p>
    <w:p w14:paraId="13A10AD0" w14:textId="77777777" w:rsidR="002D0C2D" w:rsidRDefault="002D0C2D" w:rsidP="002D0C2D">
      <w:pPr>
        <w:pStyle w:val="Title"/>
        <w:ind w:left="0"/>
      </w:pPr>
    </w:p>
    <w:p w14:paraId="0EF1302D" w14:textId="77777777" w:rsidR="002E171B" w:rsidRDefault="002E171B" w:rsidP="002E171B">
      <w:pPr>
        <w:rPr>
          <w:rFonts w:eastAsiaTheme="minorHAnsi"/>
        </w:rPr>
      </w:pPr>
    </w:p>
    <w:p w14:paraId="764A483F" w14:textId="77777777" w:rsidR="002D0C2D" w:rsidRDefault="002D0C2D" w:rsidP="002E171B">
      <w:pPr>
        <w:pStyle w:val="Heading2"/>
        <w:rPr>
          <w:rFonts w:eastAsiaTheme="minorHAnsi"/>
          <w:i/>
          <w:iCs/>
        </w:rPr>
      </w:pPr>
      <w:r>
        <w:rPr>
          <w:rFonts w:eastAsiaTheme="minorHAnsi"/>
          <w:i/>
          <w:iCs/>
        </w:rPr>
        <w:t>Date</w:t>
      </w:r>
    </w:p>
    <w:p w14:paraId="724990DF" w14:textId="4DC41444" w:rsidR="002E171B" w:rsidRDefault="002E171B" w:rsidP="002E171B">
      <w:pPr>
        <w:pStyle w:val="Heading2"/>
        <w:rPr>
          <w:rFonts w:eastAsiaTheme="minorHAnsi"/>
          <w:i/>
          <w:iCs/>
        </w:rPr>
      </w:pPr>
      <w:r>
        <w:rPr>
          <w:rFonts w:eastAsiaTheme="minorHAnsi"/>
          <w:i/>
          <w:iCs/>
        </w:rPr>
        <w:t>By (</w:t>
      </w:r>
      <w:r>
        <w:rPr>
          <w:rFonts w:eastAsiaTheme="minorHAnsi"/>
          <w:i/>
          <w:iCs/>
          <w:highlight w:val="yellow"/>
        </w:rPr>
        <w:t>union leader</w:t>
      </w:r>
      <w:r>
        <w:rPr>
          <w:rFonts w:eastAsiaTheme="minorHAnsi"/>
          <w:i/>
          <w:iCs/>
        </w:rPr>
        <w:t>)</w:t>
      </w:r>
    </w:p>
    <w:p w14:paraId="0B47A27E" w14:textId="77777777" w:rsidR="002E171B" w:rsidRDefault="002E171B" w:rsidP="002E171B">
      <w:pPr>
        <w:rPr>
          <w:rFonts w:eastAsiaTheme="minorHAnsi"/>
        </w:rPr>
      </w:pPr>
    </w:p>
    <w:p w14:paraId="56316967" w14:textId="67C2F361" w:rsidR="002E171B" w:rsidRDefault="002E171B" w:rsidP="002E171B">
      <w:r>
        <w:t xml:space="preserve">This </w:t>
      </w:r>
      <w:proofErr w:type="spellStart"/>
      <w:r>
        <w:t>Labour</w:t>
      </w:r>
      <w:proofErr w:type="spellEnd"/>
      <w:r>
        <w:t xml:space="preserve"> Day, as </w:t>
      </w:r>
      <w:r w:rsidR="00024F9A">
        <w:t xml:space="preserve">we gather in Toronto and York Region </w:t>
      </w:r>
      <w:r>
        <w:t xml:space="preserve">for parades, picnics, and celebrations, let’s not forget what we’re really marking: the </w:t>
      </w:r>
      <w:r w:rsidR="004F074E">
        <w:t xml:space="preserve">history and </w:t>
      </w:r>
      <w:r>
        <w:t xml:space="preserve">power of workers. </w:t>
      </w:r>
      <w:r w:rsidR="004F074E">
        <w:t>W</w:t>
      </w:r>
      <w:r>
        <w:t>orkers power this country</w:t>
      </w:r>
      <w:r w:rsidR="004F074E">
        <w:t xml:space="preserve"> a</w:t>
      </w:r>
      <w:r>
        <w:t>nd we deserve</w:t>
      </w:r>
      <w:r w:rsidR="004F074E">
        <w:t xml:space="preserve"> to be acknowledged for it</w:t>
      </w:r>
      <w:r>
        <w:t>.</w:t>
      </w:r>
      <w:r w:rsidR="004F074E">
        <w:t xml:space="preserve"> That’s why this year’s </w:t>
      </w:r>
      <w:proofErr w:type="spellStart"/>
      <w:r w:rsidR="004F074E">
        <w:t>Labour</w:t>
      </w:r>
      <w:proofErr w:type="spellEnd"/>
      <w:r w:rsidR="004F074E">
        <w:t xml:space="preserve"> Day Parade theme is </w:t>
      </w:r>
      <w:r w:rsidR="004F074E">
        <w:rPr>
          <w:rStyle w:val="Strong"/>
          <w:color w:val="383838"/>
          <w:sz w:val="23"/>
          <w:szCs w:val="23"/>
          <w:shd w:val="clear" w:color="auto" w:fill="FFFFFF"/>
        </w:rPr>
        <w:t>A Canada for Workers: Made Here, Paid Here</w:t>
      </w:r>
      <w:r w:rsidR="004F074E">
        <w:rPr>
          <w:color w:val="383838"/>
          <w:sz w:val="23"/>
          <w:szCs w:val="23"/>
          <w:shd w:val="clear" w:color="auto" w:fill="FFFFFF"/>
        </w:rPr>
        <w:t>.</w:t>
      </w:r>
    </w:p>
    <w:p w14:paraId="40A58602" w14:textId="77777777" w:rsidR="002E171B" w:rsidRDefault="002E171B" w:rsidP="002E171B"/>
    <w:p w14:paraId="2912E2A7" w14:textId="5B495155" w:rsidR="002E171B" w:rsidRDefault="004F074E" w:rsidP="002E171B">
      <w:r>
        <w:t>F</w:t>
      </w:r>
      <w:r w:rsidR="002E171B">
        <w:t>or too many, the past few years have brought more uncertainty than celebration. A worsening housing crisis, rising costs, and insecure jobs are making life harder for working families. While big corporations post record profits and raise prices, our public services are under attack, and governments are failing to act. In communities across the country, workers are doing everything right yet still falling behind.</w:t>
      </w:r>
    </w:p>
    <w:p w14:paraId="548DF809" w14:textId="77777777" w:rsidR="002E171B" w:rsidRDefault="002E171B" w:rsidP="002E171B"/>
    <w:p w14:paraId="6571432A" w14:textId="725342B6" w:rsidR="002E171B" w:rsidRDefault="002E171B" w:rsidP="002E171B">
      <w:r>
        <w:t>That’s why now, more than ever, we need a powerful, united movement of workers standing together in our unions. Because when workers come together, we deliver real results</w:t>
      </w:r>
      <w:r w:rsidR="004C0961">
        <w:t>.</w:t>
      </w:r>
    </w:p>
    <w:p w14:paraId="452A908D" w14:textId="77777777" w:rsidR="002E171B" w:rsidRDefault="002E171B" w:rsidP="002E171B"/>
    <w:p w14:paraId="0CF85974" w14:textId="77777777" w:rsidR="002E171B" w:rsidRDefault="002E171B" w:rsidP="002E171B">
      <w:r>
        <w:t>(</w:t>
      </w:r>
      <w:r>
        <w:rPr>
          <w:highlight w:val="yellow"/>
        </w:rPr>
        <w:t>If you want to include a short story relating to your own community – job losses, union victory, struggles with access to health care, housing or anything else – you can do that in 2-3 lines here</w:t>
      </w:r>
      <w:r>
        <w:t xml:space="preserve">) </w:t>
      </w:r>
    </w:p>
    <w:p w14:paraId="2E8C5DA8" w14:textId="77777777" w:rsidR="002E171B" w:rsidRDefault="002E171B" w:rsidP="002E171B"/>
    <w:p w14:paraId="5D7ADA10" w14:textId="7768E03E" w:rsidR="004F074E" w:rsidRDefault="002E171B" w:rsidP="002E171B">
      <w:r>
        <w:t xml:space="preserve">While politicians offer empty promises and CEOs chase profit at any cost, Canada's unions are delivering real results. Together, we've secured </w:t>
      </w:r>
      <w:r w:rsidR="004F074E">
        <w:t xml:space="preserve">national </w:t>
      </w:r>
      <w:r>
        <w:t xml:space="preserve">wins that benefit all workers: national dental care, a path to Pharmacare, and $10-a-day child care. </w:t>
      </w:r>
      <w:r w:rsidR="004F074E">
        <w:t xml:space="preserve">At the </w:t>
      </w:r>
      <w:r w:rsidR="004C0961">
        <w:t>m</w:t>
      </w:r>
      <w:r w:rsidR="004F074E">
        <w:t>unicipal level we supported candidates that support workers</w:t>
      </w:r>
      <w:r w:rsidR="004C0961">
        <w:t xml:space="preserve"> by delivering</w:t>
      </w:r>
      <w:r w:rsidR="004F074E">
        <w:t xml:space="preserve"> better funding for services (instead of cuts), and policies that </w:t>
      </w:r>
      <w:r w:rsidR="004C0961">
        <w:t>are improving</w:t>
      </w:r>
      <w:r w:rsidR="004F074E">
        <w:t xml:space="preserve"> housing, transit and jobs. </w:t>
      </w:r>
    </w:p>
    <w:p w14:paraId="716E0577" w14:textId="77777777" w:rsidR="004F074E" w:rsidRDefault="004F074E" w:rsidP="002E171B"/>
    <w:p w14:paraId="59F1B771" w14:textId="4D0C7193" w:rsidR="002E171B" w:rsidRDefault="002E171B" w:rsidP="002E171B">
      <w:r>
        <w:t>When we organize, we don't just win better contracts and safer workplaces – we raise the bar for everyone.</w:t>
      </w:r>
    </w:p>
    <w:p w14:paraId="78D5E309" w14:textId="4CB65B9E" w:rsidR="004F074E" w:rsidRDefault="004F074E" w:rsidP="002D0C2D">
      <w:pPr>
        <w:spacing w:before="240" w:after="240"/>
      </w:pPr>
      <w:r>
        <w:t>It’s time for a different kind of common sense—one that’s rooted in solidarity and focused on the common good. It’s common sense to fight for living wages, affordable housing, and strong public services. It’s common sense to demand that the people who build our communities, care for our loved ones, and keep our economy going, are treated with the dignity and respect they deserve.</w:t>
      </w:r>
    </w:p>
    <w:p w14:paraId="0AE58DD9" w14:textId="39B36E0E" w:rsidR="004C0961" w:rsidRDefault="004C0961" w:rsidP="001A248F">
      <w:r>
        <w:t xml:space="preserve">At a time when Trump’s trade war is destabilizing global supply chains and putting Canadian jobs at risk, we can’t afford to sit on the sidelines. </w:t>
      </w:r>
      <w:proofErr w:type="spellStart"/>
      <w:r>
        <w:t>Labour</w:t>
      </w:r>
      <w:proofErr w:type="spellEnd"/>
      <w:r>
        <w:t xml:space="preserve"> unions have </w:t>
      </w:r>
      <w:r w:rsidRPr="004F074E">
        <w:t>been at the forefront of the “Made in Canada” movement</w:t>
      </w:r>
      <w:r>
        <w:t xml:space="preserve"> </w:t>
      </w:r>
      <w:r w:rsidRPr="004F074E">
        <w:t xml:space="preserve">– </w:t>
      </w:r>
      <w:r>
        <w:t>seeking to c</w:t>
      </w:r>
      <w:r w:rsidRPr="004F074E">
        <w:t xml:space="preserve">hange public procurement policies to </w:t>
      </w:r>
      <w:proofErr w:type="spellStart"/>
      <w:r w:rsidRPr="004F074E">
        <w:t>favour</w:t>
      </w:r>
      <w:proofErr w:type="spellEnd"/>
      <w:r w:rsidRPr="004F074E">
        <w:t xml:space="preserve"> Canadian-made goods to help offset the impact of U.S. </w:t>
      </w:r>
      <w:r>
        <w:t xml:space="preserve">tariffs on </w:t>
      </w:r>
      <w:r w:rsidRPr="004F074E">
        <w:t>Canadian goods</w:t>
      </w:r>
      <w:r>
        <w:t xml:space="preserve">.  Too many politicians claim to stand with us, then cut public services, ignore the housing crisis, pour money into the military and hand out tax breaks to the wealthy. But we won’t let them get away with it. </w:t>
      </w:r>
    </w:p>
    <w:p w14:paraId="3391E28F" w14:textId="77777777" w:rsidR="001A248F" w:rsidRDefault="001A248F" w:rsidP="001A248F">
      <w:bookmarkStart w:id="0" w:name="_GoBack"/>
      <w:bookmarkEnd w:id="0"/>
    </w:p>
    <w:p w14:paraId="2C9CB2D0" w14:textId="08A4EA0B" w:rsidR="002E171B" w:rsidRDefault="004C0961" w:rsidP="002E171B">
      <w:r>
        <w:t>As a [</w:t>
      </w:r>
      <w:proofErr w:type="spellStart"/>
      <w:r w:rsidRPr="001A248F">
        <w:rPr>
          <w:i/>
        </w:rPr>
        <w:t>Labour</w:t>
      </w:r>
      <w:proofErr w:type="spellEnd"/>
      <w:r w:rsidRPr="001A248F">
        <w:rPr>
          <w:i/>
        </w:rPr>
        <w:t xml:space="preserve"> Council, Union, Community organization</w:t>
      </w:r>
      <w:r>
        <w:rPr>
          <w:i/>
        </w:rPr>
        <w:t>]</w:t>
      </w:r>
      <w:r>
        <w:t xml:space="preserve"> we promise to</w:t>
      </w:r>
      <w:r w:rsidR="002E171B">
        <w:t xml:space="preserve"> keep organizing, bargaining, and pushing every level of government until we get the respect</w:t>
      </w:r>
      <w:r w:rsidR="002D0C2D">
        <w:t xml:space="preserve"> and acknowledgement</w:t>
      </w:r>
      <w:r w:rsidR="002E171B">
        <w:t xml:space="preserve"> we deserve.</w:t>
      </w:r>
    </w:p>
    <w:p w14:paraId="109FB8B6" w14:textId="2F0E79FD" w:rsidR="002E171B" w:rsidRDefault="004F074E" w:rsidP="002D0C2D">
      <w:pPr>
        <w:spacing w:before="240" w:after="240"/>
      </w:pPr>
      <w:r>
        <w:t xml:space="preserve">We’re not going to go back to the days when workers were disposable, and the rich got all the breaks. We’ve seen what that looks like, and we won’t stand for it. We march on </w:t>
      </w:r>
      <w:proofErr w:type="spellStart"/>
      <w:r>
        <w:t>Labour</w:t>
      </w:r>
      <w:proofErr w:type="spellEnd"/>
      <w:r>
        <w:t xml:space="preserve"> Day to remind the bosses that we are here, we shape our own future, and we are never going back. The future belongs to those of us who believe in fairness, justice, and equality for all. And together, we’re going to build that future—one that works for everyone, not just the wealthy few.</w:t>
      </w:r>
    </w:p>
    <w:p w14:paraId="0B133151" w14:textId="77777777" w:rsidR="002D0C2D" w:rsidRDefault="002D0C2D" w:rsidP="002E171B"/>
    <w:p w14:paraId="51E99F55" w14:textId="55EEB1B4" w:rsidR="002D0C2D" w:rsidRDefault="002E171B" w:rsidP="002D0C2D">
      <w:r>
        <w:t xml:space="preserve">This </w:t>
      </w:r>
      <w:proofErr w:type="spellStart"/>
      <w:r>
        <w:t>Labour</w:t>
      </w:r>
      <w:proofErr w:type="spellEnd"/>
      <w:r>
        <w:t xml:space="preserve"> Day, we're sending a clear message: when workers stand together, we don't just make Canada strong – we deliver progress for everyone. </w:t>
      </w:r>
      <w:r w:rsidR="002D0C2D">
        <w:t xml:space="preserve">We also deserve to benefit from that progress – that’s why we need is </w:t>
      </w:r>
      <w:r w:rsidR="002D0C2D">
        <w:rPr>
          <w:rStyle w:val="Strong"/>
          <w:color w:val="383838"/>
          <w:sz w:val="23"/>
          <w:szCs w:val="23"/>
          <w:shd w:val="clear" w:color="auto" w:fill="FFFFFF"/>
        </w:rPr>
        <w:t>A Canada for Workers: Made Here, Paid Here</w:t>
      </w:r>
      <w:r w:rsidR="002D0C2D">
        <w:rPr>
          <w:color w:val="383838"/>
          <w:sz w:val="23"/>
          <w:szCs w:val="23"/>
          <w:shd w:val="clear" w:color="auto" w:fill="FFFFFF"/>
        </w:rPr>
        <w:t>.</w:t>
      </w:r>
    </w:p>
    <w:p w14:paraId="25B27E0B" w14:textId="77777777" w:rsidR="002D0C2D" w:rsidRDefault="002D0C2D" w:rsidP="002E171B"/>
    <w:p w14:paraId="5B4D6D96" w14:textId="4124392E" w:rsidR="002E171B" w:rsidRDefault="002E171B" w:rsidP="002E171B">
      <w:r>
        <w:t>That's what we celebrate, and that's what drives us forward.</w:t>
      </w:r>
    </w:p>
    <w:p w14:paraId="4471FA85" w14:textId="77777777" w:rsidR="002E171B" w:rsidRDefault="002E171B" w:rsidP="002E171B">
      <w:r>
        <w:t xml:space="preserve"> </w:t>
      </w:r>
    </w:p>
    <w:p w14:paraId="63A490CA" w14:textId="77777777" w:rsidR="002E171B" w:rsidRDefault="002E171B" w:rsidP="002E171B">
      <w:pPr>
        <w:rPr>
          <w:i/>
          <w:iCs/>
        </w:rPr>
      </w:pPr>
      <w:r>
        <w:rPr>
          <w:i/>
          <w:iCs/>
        </w:rPr>
        <w:t>(</w:t>
      </w:r>
      <w:r>
        <w:rPr>
          <w:i/>
          <w:iCs/>
          <w:highlight w:val="yellow"/>
        </w:rPr>
        <w:t>Union leader</w:t>
      </w:r>
      <w:r>
        <w:rPr>
          <w:i/>
          <w:iCs/>
        </w:rPr>
        <w:t>) is (</w:t>
      </w:r>
      <w:r>
        <w:rPr>
          <w:i/>
          <w:iCs/>
          <w:highlight w:val="yellow"/>
        </w:rPr>
        <w:t>title</w:t>
      </w:r>
      <w:r>
        <w:rPr>
          <w:i/>
          <w:iCs/>
        </w:rPr>
        <w:t>) of (</w:t>
      </w:r>
      <w:r>
        <w:rPr>
          <w:i/>
          <w:iCs/>
          <w:highlight w:val="yellow"/>
        </w:rPr>
        <w:t>organization</w:t>
      </w:r>
      <w:r>
        <w:rPr>
          <w:i/>
          <w:iCs/>
        </w:rPr>
        <w:t>).</w:t>
      </w:r>
    </w:p>
    <w:p w14:paraId="1009012A" w14:textId="77777777" w:rsidR="003F6B5A" w:rsidRDefault="003F3458">
      <w:pPr>
        <w:pStyle w:val="BodyText"/>
        <w:spacing w:before="23"/>
        <w:rPr>
          <w:sz w:val="20"/>
        </w:rPr>
      </w:pPr>
      <w:r>
        <w:rPr>
          <w:noProof/>
        </w:rPr>
        <w:drawing>
          <wp:anchor distT="0" distB="0" distL="0" distR="0" simplePos="0" relativeHeight="487588352" behindDoc="1" locked="0" layoutInCell="1" allowOverlap="1" wp14:anchorId="794491D2" wp14:editId="46B3DC99">
            <wp:simplePos x="0" y="0"/>
            <wp:positionH relativeFrom="margin">
              <wp:align>center</wp:align>
            </wp:positionH>
            <wp:positionV relativeFrom="paragraph">
              <wp:posOffset>4330700</wp:posOffset>
            </wp:positionV>
            <wp:extent cx="6086839" cy="871061"/>
            <wp:effectExtent l="0" t="0" r="0" b="5715"/>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6086839" cy="871061"/>
                    </a:xfrm>
                    <a:prstGeom prst="rect">
                      <a:avLst/>
                    </a:prstGeom>
                  </pic:spPr>
                </pic:pic>
              </a:graphicData>
            </a:graphic>
          </wp:anchor>
        </w:drawing>
      </w:r>
    </w:p>
    <w:sectPr w:rsidR="003F6B5A" w:rsidSect="0020629D">
      <w:footerReference w:type="default" r:id="rId9"/>
      <w:pgSz w:w="12240" w:h="15840"/>
      <w:pgMar w:top="720" w:right="720" w:bottom="720" w:left="720" w:header="0" w:footer="3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504A3" w14:textId="77777777" w:rsidR="00A04390" w:rsidRDefault="00A04390">
      <w:r>
        <w:separator/>
      </w:r>
    </w:p>
  </w:endnote>
  <w:endnote w:type="continuationSeparator" w:id="0">
    <w:p w14:paraId="7E9BF8D9" w14:textId="77777777" w:rsidR="00A04390" w:rsidRDefault="00A0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bson">
    <w:altName w:val="Calibri"/>
    <w:panose1 w:val="00000000000000000000"/>
    <w:charset w:val="00"/>
    <w:family w:val="modern"/>
    <w:notTrueType/>
    <w:pitch w:val="variable"/>
    <w:sig w:usb0="80000007" w:usb1="40000000" w:usb2="00000000" w:usb3="00000000" w:csb0="00000093" w:csb1="00000000"/>
  </w:font>
  <w:font w:name="Open Sans">
    <w:altName w:val="Segoe UI"/>
    <w:charset w:val="00"/>
    <w:family w:val="swiss"/>
    <w:pitch w:val="variable"/>
    <w:sig w:usb0="E00002EF" w:usb1="4000205B" w:usb2="00000028" w:usb3="00000000" w:csb0="0000019F" w:csb1="00000000"/>
  </w:font>
  <w:font w:name="Gibson Medium">
    <w:altName w:val="Calibri"/>
    <w:panose1 w:val="00000000000000000000"/>
    <w:charset w:val="00"/>
    <w:family w:val="modern"/>
    <w:notTrueType/>
    <w:pitch w:val="variable"/>
    <w:sig w:usb0="00000007" w:usb1="00000000" w:usb2="00000000" w:usb3="00000000" w:csb0="00000093" w:csb1="00000000"/>
  </w:font>
  <w:font w:name="Helvetica Neue">
    <w:altName w:val="Arial"/>
    <w:charset w:val="00"/>
    <w:family w:val="roman"/>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54245" w14:textId="77777777" w:rsidR="003F6B5A" w:rsidRDefault="003F3458">
    <w:pPr>
      <w:pStyle w:val="BodyText"/>
      <w:spacing w:line="14" w:lineRule="auto"/>
      <w:rPr>
        <w:sz w:val="20"/>
      </w:rPr>
    </w:pPr>
    <w:r>
      <w:rPr>
        <w:noProof/>
      </w:rPr>
      <mc:AlternateContent>
        <mc:Choice Requires="wps">
          <w:drawing>
            <wp:anchor distT="0" distB="0" distL="0" distR="0" simplePos="0" relativeHeight="487534080" behindDoc="1" locked="0" layoutInCell="1" allowOverlap="1" wp14:anchorId="63605F0B" wp14:editId="07777777">
              <wp:simplePos x="0" y="0"/>
              <wp:positionH relativeFrom="page">
                <wp:posOffset>901700</wp:posOffset>
              </wp:positionH>
              <wp:positionV relativeFrom="page">
                <wp:posOffset>9720091</wp:posOffset>
              </wp:positionV>
              <wp:extent cx="511809"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809" cy="139700"/>
                      </a:xfrm>
                      <a:prstGeom prst="rect">
                        <a:avLst/>
                      </a:prstGeom>
                    </wps:spPr>
                    <wps:txbx>
                      <w:txbxContent>
                        <w:p w14:paraId="5B947819" w14:textId="77777777" w:rsidR="003F6B5A" w:rsidRDefault="003F3458">
                          <w:pPr>
                            <w:spacing w:before="15"/>
                            <w:ind w:left="20"/>
                            <w:rPr>
                              <w:b/>
                              <w:sz w:val="16"/>
                            </w:rPr>
                          </w:pPr>
                          <w:r>
                            <w:rPr>
                              <w:b/>
                              <w:sz w:val="16"/>
                            </w:rPr>
                            <w:t>COPE</w:t>
                          </w:r>
                          <w:r>
                            <w:rPr>
                              <w:b/>
                              <w:spacing w:val="-5"/>
                              <w:sz w:val="16"/>
                            </w:rPr>
                            <w:t xml:space="preserve"> 343</w:t>
                          </w:r>
                        </w:p>
                      </w:txbxContent>
                    </wps:txbx>
                    <wps:bodyPr wrap="square" lIns="0" tIns="0" rIns="0" bIns="0" rtlCol="0">
                      <a:noAutofit/>
                    </wps:bodyPr>
                  </wps:wsp>
                </a:graphicData>
              </a:graphic>
            </wp:anchor>
          </w:drawing>
        </mc:Choice>
        <mc:Fallback>
          <w:pict>
            <v:shapetype w14:anchorId="63605F0B" id="_x0000_t202" coordsize="21600,21600" o:spt="202" path="m,l,21600r21600,l21600,xe">
              <v:stroke joinstyle="miter"/>
              <v:path gradientshapeok="t" o:connecttype="rect"/>
            </v:shapetype>
            <v:shape id="Textbox 1" o:spid="_x0000_s1026" type="#_x0000_t202" style="position:absolute;margin-left:71pt;margin-top:765.35pt;width:40.3pt;height:11pt;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" filled="f" stroked="f">
              <v:textbox inset="0,0,0,0">
                <w:txbxContent>
                  <w:p w14:paraId="5B947819" w14:textId="77777777" w:rsidR="003F6B5A" w:rsidRDefault="003F3458">
                    <w:pPr>
                      <w:spacing w:before="15"/>
                      <w:ind w:left="20"/>
                      <w:rPr>
                        <w:b/>
                        <w:sz w:val="16"/>
                      </w:rPr>
                    </w:pPr>
                    <w:r>
                      <w:rPr>
                        <w:b/>
                        <w:sz w:val="16"/>
                      </w:rPr>
                      <w:t>COPE</w:t>
                    </w:r>
                    <w:r>
                      <w:rPr>
                        <w:b/>
                        <w:spacing w:val="-5"/>
                        <w:sz w:val="16"/>
                      </w:rPr>
                      <w:t xml:space="preserve"> 343</w:t>
                    </w:r>
                  </w:p>
                </w:txbxContent>
              </v:textbox>
              <w10:wrap anchorx="page" anchory="page"/>
            </v:shape>
          </w:pict>
        </mc:Fallback>
      </mc:AlternateContent>
    </w:r>
    <w:r>
      <w:rPr>
        <w:noProof/>
      </w:rPr>
      <mc:AlternateContent>
        <mc:Choice Requires="wps">
          <w:drawing>
            <wp:anchor distT="0" distB="0" distL="0" distR="0" simplePos="0" relativeHeight="487534592" behindDoc="1" locked="0" layoutInCell="1" allowOverlap="1" wp14:anchorId="327FBA46" wp14:editId="07777777">
              <wp:simplePos x="0" y="0"/>
              <wp:positionH relativeFrom="page">
                <wp:posOffset>6763540</wp:posOffset>
              </wp:positionH>
              <wp:positionV relativeFrom="page">
                <wp:posOffset>9720091</wp:posOffset>
              </wp:positionV>
              <wp:extent cx="14605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4590CB77" w14:textId="78DF831D" w:rsidR="003F6B5A" w:rsidRDefault="0020629D">
                          <w:pPr>
                            <w:spacing w:before="15"/>
                            <w:ind w:left="60"/>
                            <w:rPr>
                              <w:sz w:val="16"/>
                            </w:rPr>
                          </w:pPr>
                          <w:r>
                            <w:rPr>
                              <w:spacing w:val="-10"/>
                              <w:sz w:val="16"/>
                            </w:rPr>
                            <w:t xml:space="preserve">  </w:t>
                          </w:r>
                          <w:r w:rsidR="003F3458">
                            <w:rPr>
                              <w:spacing w:val="-10"/>
                              <w:sz w:val="16"/>
                            </w:rPr>
                            <w:fldChar w:fldCharType="begin"/>
                          </w:r>
                          <w:r w:rsidR="003F3458">
                            <w:rPr>
                              <w:spacing w:val="-10"/>
                              <w:sz w:val="16"/>
                            </w:rPr>
                            <w:instrText xml:space="preserve"> PAGE </w:instrText>
                          </w:r>
                          <w:r w:rsidR="003F3458">
                            <w:rPr>
                              <w:spacing w:val="-10"/>
                              <w:sz w:val="16"/>
                            </w:rPr>
                            <w:fldChar w:fldCharType="separate"/>
                          </w:r>
                          <w:r w:rsidR="003F3458">
                            <w:rPr>
                              <w:spacing w:val="-10"/>
                              <w:sz w:val="16"/>
                            </w:rPr>
                            <w:t>1</w:t>
                          </w:r>
                          <w:r w:rsidR="003F3458">
                            <w:rPr>
                              <w:spacing w:val="-10"/>
                              <w:sz w:val="16"/>
                            </w:rPr>
                            <w:fldChar w:fldCharType="end"/>
                          </w:r>
                        </w:p>
                      </w:txbxContent>
                    </wps:txbx>
                    <wps:bodyPr wrap="square" lIns="0" tIns="0" rIns="0" bIns="0" rtlCol="0">
                      <a:noAutofit/>
                    </wps:bodyPr>
                  </wps:wsp>
                </a:graphicData>
              </a:graphic>
            </wp:anchor>
          </w:drawing>
        </mc:Choice>
        <mc:Fallback>
          <w:pict>
            <v:shape w14:anchorId="327FBA46" id="Textbox 2" o:spid="_x0000_s1027" type="#_x0000_t202" style="position:absolute;margin-left:532.55pt;margin-top:765.35pt;width:11.5pt;height:11pt;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" filled="f" stroked="f">
              <v:textbox inset="0,0,0,0">
                <w:txbxContent>
                  <w:p w14:paraId="4590CB77" w14:textId="78DF831D" w:rsidR="003F6B5A" w:rsidRDefault="0020629D">
                    <w:pPr>
                      <w:spacing w:before="15"/>
                      <w:ind w:left="60"/>
                      <w:rPr>
                        <w:sz w:val="16"/>
                      </w:rPr>
                    </w:pPr>
                    <w:r>
                      <w:rPr>
                        <w:spacing w:val="-10"/>
                        <w:sz w:val="16"/>
                      </w:rPr>
                      <w:t xml:space="preserve">  </w:t>
                    </w:r>
                    <w:r w:rsidR="003F3458">
                      <w:rPr>
                        <w:spacing w:val="-10"/>
                        <w:sz w:val="16"/>
                      </w:rPr>
                      <w:fldChar w:fldCharType="begin"/>
                    </w:r>
                    <w:r w:rsidR="003F3458">
                      <w:rPr>
                        <w:spacing w:val="-10"/>
                        <w:sz w:val="16"/>
                      </w:rPr>
                      <w:instrText xml:space="preserve"> PAGE </w:instrText>
                    </w:r>
                    <w:r w:rsidR="003F3458">
                      <w:rPr>
                        <w:spacing w:val="-10"/>
                        <w:sz w:val="16"/>
                      </w:rPr>
                      <w:fldChar w:fldCharType="separate"/>
                    </w:r>
                    <w:r w:rsidR="003F3458">
                      <w:rPr>
                        <w:spacing w:val="-10"/>
                        <w:sz w:val="16"/>
                      </w:rPr>
                      <w:t>1</w:t>
                    </w:r>
                    <w:r w:rsidR="003F3458">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50163" w14:textId="77777777" w:rsidR="00A04390" w:rsidRDefault="00A04390">
      <w:r>
        <w:separator/>
      </w:r>
    </w:p>
  </w:footnote>
  <w:footnote w:type="continuationSeparator" w:id="0">
    <w:p w14:paraId="0F9DE3FE" w14:textId="77777777" w:rsidR="00A04390" w:rsidRDefault="00A04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41BD7"/>
    <w:multiLevelType w:val="hybridMultilevel"/>
    <w:tmpl w:val="BFB8A91C"/>
    <w:lvl w:ilvl="0" w:tplc="220222B2">
      <w:start w:val="1"/>
      <w:numFmt w:val="decimal"/>
      <w:lvlText w:val="%1."/>
      <w:lvlJc w:val="left"/>
      <w:pPr>
        <w:ind w:left="840" w:hanging="360"/>
      </w:pPr>
      <w:rPr>
        <w:rFonts w:ascii="Arial" w:eastAsia="Arial" w:hAnsi="Arial" w:cs="Arial" w:hint="default"/>
        <w:b w:val="0"/>
        <w:bCs w:val="0"/>
        <w:i w:val="0"/>
        <w:iCs w:val="0"/>
        <w:spacing w:val="-1"/>
        <w:w w:val="100"/>
        <w:sz w:val="22"/>
        <w:szCs w:val="22"/>
        <w:lang w:val="en-US" w:eastAsia="en-US" w:bidi="ar-SA"/>
      </w:rPr>
    </w:lvl>
    <w:lvl w:ilvl="1" w:tplc="5B24CEE0">
      <w:numFmt w:val="bullet"/>
      <w:lvlText w:val="•"/>
      <w:lvlJc w:val="left"/>
      <w:pPr>
        <w:ind w:left="1778" w:hanging="360"/>
      </w:pPr>
      <w:rPr>
        <w:rFonts w:hint="default"/>
        <w:lang w:val="en-US" w:eastAsia="en-US" w:bidi="ar-SA"/>
      </w:rPr>
    </w:lvl>
    <w:lvl w:ilvl="2" w:tplc="06646A3A">
      <w:numFmt w:val="bullet"/>
      <w:lvlText w:val="•"/>
      <w:lvlJc w:val="left"/>
      <w:pPr>
        <w:ind w:left="2716" w:hanging="360"/>
      </w:pPr>
      <w:rPr>
        <w:rFonts w:hint="default"/>
        <w:lang w:val="en-US" w:eastAsia="en-US" w:bidi="ar-SA"/>
      </w:rPr>
    </w:lvl>
    <w:lvl w:ilvl="3" w:tplc="B5FC0FF0">
      <w:numFmt w:val="bullet"/>
      <w:lvlText w:val="•"/>
      <w:lvlJc w:val="left"/>
      <w:pPr>
        <w:ind w:left="3654" w:hanging="360"/>
      </w:pPr>
      <w:rPr>
        <w:rFonts w:hint="default"/>
        <w:lang w:val="en-US" w:eastAsia="en-US" w:bidi="ar-SA"/>
      </w:rPr>
    </w:lvl>
    <w:lvl w:ilvl="4" w:tplc="CA56C638">
      <w:numFmt w:val="bullet"/>
      <w:lvlText w:val="•"/>
      <w:lvlJc w:val="left"/>
      <w:pPr>
        <w:ind w:left="4592" w:hanging="360"/>
      </w:pPr>
      <w:rPr>
        <w:rFonts w:hint="default"/>
        <w:lang w:val="en-US" w:eastAsia="en-US" w:bidi="ar-SA"/>
      </w:rPr>
    </w:lvl>
    <w:lvl w:ilvl="5" w:tplc="E814DEFA">
      <w:numFmt w:val="bullet"/>
      <w:lvlText w:val="•"/>
      <w:lvlJc w:val="left"/>
      <w:pPr>
        <w:ind w:left="5530" w:hanging="360"/>
      </w:pPr>
      <w:rPr>
        <w:rFonts w:hint="default"/>
        <w:lang w:val="en-US" w:eastAsia="en-US" w:bidi="ar-SA"/>
      </w:rPr>
    </w:lvl>
    <w:lvl w:ilvl="6" w:tplc="96B06100">
      <w:numFmt w:val="bullet"/>
      <w:lvlText w:val="•"/>
      <w:lvlJc w:val="left"/>
      <w:pPr>
        <w:ind w:left="6468" w:hanging="360"/>
      </w:pPr>
      <w:rPr>
        <w:rFonts w:hint="default"/>
        <w:lang w:val="en-US" w:eastAsia="en-US" w:bidi="ar-SA"/>
      </w:rPr>
    </w:lvl>
    <w:lvl w:ilvl="7" w:tplc="A1026394">
      <w:numFmt w:val="bullet"/>
      <w:lvlText w:val="•"/>
      <w:lvlJc w:val="left"/>
      <w:pPr>
        <w:ind w:left="7406" w:hanging="360"/>
      </w:pPr>
      <w:rPr>
        <w:rFonts w:hint="default"/>
        <w:lang w:val="en-US" w:eastAsia="en-US" w:bidi="ar-SA"/>
      </w:rPr>
    </w:lvl>
    <w:lvl w:ilvl="8" w:tplc="84B48FEC">
      <w:numFmt w:val="bullet"/>
      <w:lvlText w:val="•"/>
      <w:lvlJc w:val="left"/>
      <w:pPr>
        <w:ind w:left="8344" w:hanging="360"/>
      </w:pPr>
      <w:rPr>
        <w:rFonts w:hint="default"/>
        <w:lang w:val="en-US" w:eastAsia="en-US" w:bidi="ar-SA"/>
      </w:rPr>
    </w:lvl>
  </w:abstractNum>
  <w:abstractNum w:abstractNumId="1" w15:restartNumberingAfterBreak="0">
    <w:nsid w:val="35F1176F"/>
    <w:multiLevelType w:val="hybridMultilevel"/>
    <w:tmpl w:val="01546C30"/>
    <w:lvl w:ilvl="0" w:tplc="127EC500">
      <w:numFmt w:val="bullet"/>
      <w:lvlText w:val=""/>
      <w:lvlJc w:val="left"/>
      <w:pPr>
        <w:ind w:left="1080" w:hanging="360"/>
      </w:pPr>
      <w:rPr>
        <w:rFonts w:ascii="Symbol" w:eastAsia="Symbol" w:hAnsi="Symbol" w:cs="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37650D7D"/>
    <w:multiLevelType w:val="hybridMultilevel"/>
    <w:tmpl w:val="EDEABC8C"/>
    <w:lvl w:ilvl="0" w:tplc="E688731E">
      <w:numFmt w:val="bullet"/>
      <w:lvlText w:val="‣"/>
      <w:lvlJc w:val="left"/>
      <w:pPr>
        <w:ind w:left="482" w:hanging="361"/>
      </w:pPr>
      <w:rPr>
        <w:rFonts w:ascii="Tahoma" w:eastAsia="Tahoma" w:hAnsi="Tahoma" w:cs="Tahoma" w:hint="default"/>
        <w:b w:val="0"/>
        <w:bCs w:val="0"/>
        <w:i w:val="0"/>
        <w:iCs w:val="0"/>
        <w:spacing w:val="0"/>
        <w:w w:val="100"/>
        <w:sz w:val="22"/>
        <w:szCs w:val="22"/>
        <w:lang w:val="en-US" w:eastAsia="en-US" w:bidi="ar-SA"/>
      </w:rPr>
    </w:lvl>
    <w:lvl w:ilvl="1" w:tplc="B4F0EB00">
      <w:numFmt w:val="bullet"/>
      <w:lvlText w:val="•"/>
      <w:lvlJc w:val="left"/>
      <w:pPr>
        <w:ind w:left="1454" w:hanging="361"/>
      </w:pPr>
      <w:rPr>
        <w:rFonts w:hint="default"/>
        <w:lang w:val="en-US" w:eastAsia="en-US" w:bidi="ar-SA"/>
      </w:rPr>
    </w:lvl>
    <w:lvl w:ilvl="2" w:tplc="0B4E3034">
      <w:numFmt w:val="bullet"/>
      <w:lvlText w:val="•"/>
      <w:lvlJc w:val="left"/>
      <w:pPr>
        <w:ind w:left="2428" w:hanging="361"/>
      </w:pPr>
      <w:rPr>
        <w:rFonts w:hint="default"/>
        <w:lang w:val="en-US" w:eastAsia="en-US" w:bidi="ar-SA"/>
      </w:rPr>
    </w:lvl>
    <w:lvl w:ilvl="3" w:tplc="8D883F68">
      <w:numFmt w:val="bullet"/>
      <w:lvlText w:val="•"/>
      <w:lvlJc w:val="left"/>
      <w:pPr>
        <w:ind w:left="3402" w:hanging="361"/>
      </w:pPr>
      <w:rPr>
        <w:rFonts w:hint="default"/>
        <w:lang w:val="en-US" w:eastAsia="en-US" w:bidi="ar-SA"/>
      </w:rPr>
    </w:lvl>
    <w:lvl w:ilvl="4" w:tplc="F664038E">
      <w:numFmt w:val="bullet"/>
      <w:lvlText w:val="•"/>
      <w:lvlJc w:val="left"/>
      <w:pPr>
        <w:ind w:left="4376" w:hanging="361"/>
      </w:pPr>
      <w:rPr>
        <w:rFonts w:hint="default"/>
        <w:lang w:val="en-US" w:eastAsia="en-US" w:bidi="ar-SA"/>
      </w:rPr>
    </w:lvl>
    <w:lvl w:ilvl="5" w:tplc="C3B45628">
      <w:numFmt w:val="bullet"/>
      <w:lvlText w:val="•"/>
      <w:lvlJc w:val="left"/>
      <w:pPr>
        <w:ind w:left="5350" w:hanging="361"/>
      </w:pPr>
      <w:rPr>
        <w:rFonts w:hint="default"/>
        <w:lang w:val="en-US" w:eastAsia="en-US" w:bidi="ar-SA"/>
      </w:rPr>
    </w:lvl>
    <w:lvl w:ilvl="6" w:tplc="C1B82530">
      <w:numFmt w:val="bullet"/>
      <w:lvlText w:val="•"/>
      <w:lvlJc w:val="left"/>
      <w:pPr>
        <w:ind w:left="6324" w:hanging="361"/>
      </w:pPr>
      <w:rPr>
        <w:rFonts w:hint="default"/>
        <w:lang w:val="en-US" w:eastAsia="en-US" w:bidi="ar-SA"/>
      </w:rPr>
    </w:lvl>
    <w:lvl w:ilvl="7" w:tplc="03DA1B50">
      <w:numFmt w:val="bullet"/>
      <w:lvlText w:val="•"/>
      <w:lvlJc w:val="left"/>
      <w:pPr>
        <w:ind w:left="7298" w:hanging="361"/>
      </w:pPr>
      <w:rPr>
        <w:rFonts w:hint="default"/>
        <w:lang w:val="en-US" w:eastAsia="en-US" w:bidi="ar-SA"/>
      </w:rPr>
    </w:lvl>
    <w:lvl w:ilvl="8" w:tplc="17CEA6C8">
      <w:numFmt w:val="bullet"/>
      <w:lvlText w:val="•"/>
      <w:lvlJc w:val="left"/>
      <w:pPr>
        <w:ind w:left="8272" w:hanging="361"/>
      </w:pPr>
      <w:rPr>
        <w:rFonts w:hint="default"/>
        <w:lang w:val="en-US" w:eastAsia="en-US" w:bidi="ar-SA"/>
      </w:rPr>
    </w:lvl>
  </w:abstractNum>
  <w:abstractNum w:abstractNumId="3" w15:restartNumberingAfterBreak="0">
    <w:nsid w:val="389F7FF4"/>
    <w:multiLevelType w:val="hybridMultilevel"/>
    <w:tmpl w:val="352AF8AE"/>
    <w:lvl w:ilvl="0" w:tplc="B00098F6">
      <w:start w:val="1"/>
      <w:numFmt w:val="decimal"/>
      <w:lvlText w:val="%1."/>
      <w:lvlJc w:val="left"/>
      <w:pPr>
        <w:ind w:left="720" w:hanging="360"/>
      </w:pPr>
    </w:lvl>
    <w:lvl w:ilvl="1" w:tplc="92CAF2D2">
      <w:start w:val="1"/>
      <w:numFmt w:val="lowerLetter"/>
      <w:lvlText w:val="%2."/>
      <w:lvlJc w:val="left"/>
      <w:pPr>
        <w:ind w:left="1440" w:hanging="360"/>
      </w:pPr>
    </w:lvl>
    <w:lvl w:ilvl="2" w:tplc="F1EA243C">
      <w:start w:val="1"/>
      <w:numFmt w:val="lowerRoman"/>
      <w:lvlText w:val="%3."/>
      <w:lvlJc w:val="right"/>
      <w:pPr>
        <w:ind w:left="2160" w:hanging="180"/>
      </w:pPr>
    </w:lvl>
    <w:lvl w:ilvl="3" w:tplc="94FE82E2">
      <w:start w:val="1"/>
      <w:numFmt w:val="decimal"/>
      <w:lvlText w:val="%4."/>
      <w:lvlJc w:val="left"/>
      <w:pPr>
        <w:ind w:left="2880" w:hanging="360"/>
      </w:pPr>
    </w:lvl>
    <w:lvl w:ilvl="4" w:tplc="8A0C90EC">
      <w:start w:val="1"/>
      <w:numFmt w:val="lowerLetter"/>
      <w:lvlText w:val="%5."/>
      <w:lvlJc w:val="left"/>
      <w:pPr>
        <w:ind w:left="3600" w:hanging="360"/>
      </w:pPr>
    </w:lvl>
    <w:lvl w:ilvl="5" w:tplc="211EE146">
      <w:start w:val="1"/>
      <w:numFmt w:val="lowerRoman"/>
      <w:lvlText w:val="%6."/>
      <w:lvlJc w:val="right"/>
      <w:pPr>
        <w:ind w:left="4320" w:hanging="180"/>
      </w:pPr>
    </w:lvl>
    <w:lvl w:ilvl="6" w:tplc="D77C5366">
      <w:start w:val="1"/>
      <w:numFmt w:val="decimal"/>
      <w:lvlText w:val="%7."/>
      <w:lvlJc w:val="left"/>
      <w:pPr>
        <w:ind w:left="5040" w:hanging="360"/>
      </w:pPr>
    </w:lvl>
    <w:lvl w:ilvl="7" w:tplc="0538B0F4">
      <w:start w:val="1"/>
      <w:numFmt w:val="lowerLetter"/>
      <w:lvlText w:val="%8."/>
      <w:lvlJc w:val="left"/>
      <w:pPr>
        <w:ind w:left="5760" w:hanging="360"/>
      </w:pPr>
    </w:lvl>
    <w:lvl w:ilvl="8" w:tplc="213C76DA">
      <w:start w:val="1"/>
      <w:numFmt w:val="lowerRoman"/>
      <w:lvlText w:val="%9."/>
      <w:lvlJc w:val="right"/>
      <w:pPr>
        <w:ind w:left="6480" w:hanging="180"/>
      </w:pPr>
    </w:lvl>
  </w:abstractNum>
  <w:abstractNum w:abstractNumId="4" w15:restartNumberingAfterBreak="0">
    <w:nsid w:val="537A354A"/>
    <w:multiLevelType w:val="hybridMultilevel"/>
    <w:tmpl w:val="12AEF3EA"/>
    <w:lvl w:ilvl="0" w:tplc="EAA8AE32">
      <w:start w:val="1"/>
      <w:numFmt w:val="decimal"/>
      <w:lvlText w:val="%1."/>
      <w:lvlJc w:val="left"/>
      <w:pPr>
        <w:ind w:left="720" w:hanging="360"/>
      </w:pPr>
    </w:lvl>
    <w:lvl w:ilvl="1" w:tplc="59D4A422">
      <w:start w:val="1"/>
      <w:numFmt w:val="lowerLetter"/>
      <w:lvlText w:val="%2."/>
      <w:lvlJc w:val="left"/>
      <w:pPr>
        <w:ind w:left="1440" w:hanging="360"/>
      </w:pPr>
    </w:lvl>
    <w:lvl w:ilvl="2" w:tplc="564406EA">
      <w:start w:val="1"/>
      <w:numFmt w:val="lowerRoman"/>
      <w:lvlText w:val="%3."/>
      <w:lvlJc w:val="right"/>
      <w:pPr>
        <w:ind w:left="2160" w:hanging="180"/>
      </w:pPr>
    </w:lvl>
    <w:lvl w:ilvl="3" w:tplc="C1EAC100">
      <w:start w:val="1"/>
      <w:numFmt w:val="decimal"/>
      <w:lvlText w:val="%4."/>
      <w:lvlJc w:val="left"/>
      <w:pPr>
        <w:ind w:left="2880" w:hanging="360"/>
      </w:pPr>
    </w:lvl>
    <w:lvl w:ilvl="4" w:tplc="8DA6B5EE">
      <w:start w:val="1"/>
      <w:numFmt w:val="lowerLetter"/>
      <w:lvlText w:val="%5."/>
      <w:lvlJc w:val="left"/>
      <w:pPr>
        <w:ind w:left="3600" w:hanging="360"/>
      </w:pPr>
    </w:lvl>
    <w:lvl w:ilvl="5" w:tplc="EA404B54">
      <w:start w:val="1"/>
      <w:numFmt w:val="lowerRoman"/>
      <w:lvlText w:val="%6."/>
      <w:lvlJc w:val="right"/>
      <w:pPr>
        <w:ind w:left="4320" w:hanging="180"/>
      </w:pPr>
    </w:lvl>
    <w:lvl w:ilvl="6" w:tplc="64E03AFE">
      <w:start w:val="1"/>
      <w:numFmt w:val="decimal"/>
      <w:lvlText w:val="%7."/>
      <w:lvlJc w:val="left"/>
      <w:pPr>
        <w:ind w:left="5040" w:hanging="360"/>
      </w:pPr>
    </w:lvl>
    <w:lvl w:ilvl="7" w:tplc="9DFA2988">
      <w:start w:val="1"/>
      <w:numFmt w:val="lowerLetter"/>
      <w:lvlText w:val="%8."/>
      <w:lvlJc w:val="left"/>
      <w:pPr>
        <w:ind w:left="5760" w:hanging="360"/>
      </w:pPr>
    </w:lvl>
    <w:lvl w:ilvl="8" w:tplc="98E077FE">
      <w:start w:val="1"/>
      <w:numFmt w:val="lowerRoman"/>
      <w:lvlText w:val="%9."/>
      <w:lvlJc w:val="right"/>
      <w:pPr>
        <w:ind w:left="6480" w:hanging="180"/>
      </w:pPr>
    </w:lvl>
  </w:abstractNum>
  <w:abstractNum w:abstractNumId="5" w15:restartNumberingAfterBreak="0">
    <w:nsid w:val="54D666FC"/>
    <w:multiLevelType w:val="hybridMultilevel"/>
    <w:tmpl w:val="AAD06186"/>
    <w:lvl w:ilvl="0" w:tplc="1009000F">
      <w:start w:val="1"/>
      <w:numFmt w:val="decimal"/>
      <w:lvlText w:val="%1."/>
      <w:lvlJc w:val="left"/>
      <w:pPr>
        <w:ind w:left="1080" w:hanging="360"/>
      </w:pPr>
      <w:rPr>
        <w:rFont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6CE1380"/>
    <w:rsid w:val="00024F9A"/>
    <w:rsid w:val="00135C36"/>
    <w:rsid w:val="001A248F"/>
    <w:rsid w:val="0020629D"/>
    <w:rsid w:val="002D0C2D"/>
    <w:rsid w:val="002E0BBC"/>
    <w:rsid w:val="002E171B"/>
    <w:rsid w:val="002F1359"/>
    <w:rsid w:val="00333387"/>
    <w:rsid w:val="003F3458"/>
    <w:rsid w:val="003F6B5A"/>
    <w:rsid w:val="004B688A"/>
    <w:rsid w:val="004C0961"/>
    <w:rsid w:val="004F074E"/>
    <w:rsid w:val="00506645"/>
    <w:rsid w:val="00507F28"/>
    <w:rsid w:val="00624A7C"/>
    <w:rsid w:val="007A769B"/>
    <w:rsid w:val="008122BD"/>
    <w:rsid w:val="00A04390"/>
    <w:rsid w:val="00D462F5"/>
    <w:rsid w:val="00D72707"/>
    <w:rsid w:val="00DB0867"/>
    <w:rsid w:val="00F179D4"/>
    <w:rsid w:val="66CE13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9900A"/>
  <w15:docId w15:val="{A063597D-82A3-4786-BDF7-F49F6E7D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2E171B"/>
    <w:pPr>
      <w:widowControl/>
      <w:shd w:val="clear" w:color="auto" w:fill="FFFFFF"/>
      <w:autoSpaceDE/>
      <w:autoSpaceDN/>
      <w:spacing w:line="276" w:lineRule="auto"/>
      <w:outlineLvl w:val="0"/>
    </w:pPr>
    <w:rPr>
      <w:rFonts w:ascii="Gibson" w:eastAsia="Times New Roman" w:hAnsi="Gibson" w:cs="Open Sans"/>
      <w:b/>
      <w:bCs/>
      <w:color w:val="000000" w:themeColor="text1"/>
      <w:kern w:val="2"/>
      <w:sz w:val="56"/>
      <w:szCs w:val="56"/>
      <w:lang w:val="en-CA"/>
      <w14:ligatures w14:val="standardContextual"/>
    </w:rPr>
  </w:style>
  <w:style w:type="paragraph" w:styleId="Heading2">
    <w:name w:val="heading 2"/>
    <w:basedOn w:val="Normal"/>
    <w:next w:val="Normal"/>
    <w:link w:val="Heading2Char"/>
    <w:uiPriority w:val="9"/>
    <w:semiHidden/>
    <w:unhideWhenUsed/>
    <w:qFormat/>
    <w:rsid w:val="002E171B"/>
    <w:pPr>
      <w:widowControl/>
      <w:shd w:val="clear" w:color="auto" w:fill="FFFFFF"/>
      <w:autoSpaceDE/>
      <w:autoSpaceDN/>
      <w:spacing w:line="276" w:lineRule="auto"/>
      <w:outlineLvl w:val="1"/>
    </w:pPr>
    <w:rPr>
      <w:rFonts w:ascii="Gibson Medium" w:eastAsia="Times New Roman" w:hAnsi="Gibson Medium" w:cs="Open Sans"/>
      <w:color w:val="1F497D" w:themeColor="text2"/>
      <w:kern w:val="2"/>
      <w:sz w:val="28"/>
      <w:szCs w:val="28"/>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8"/>
      <w:ind w:left="119" w:right="3494"/>
    </w:pPr>
    <w:rPr>
      <w:sz w:val="36"/>
      <w:szCs w:val="36"/>
    </w:rPr>
  </w:style>
  <w:style w:type="paragraph" w:styleId="ListParagraph">
    <w:name w:val="List Paragraph"/>
    <w:basedOn w:val="Normal"/>
    <w:uiPriority w:val="1"/>
    <w:qFormat/>
    <w:pPr>
      <w:ind w:left="4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629D"/>
    <w:pPr>
      <w:tabs>
        <w:tab w:val="center" w:pos="4680"/>
        <w:tab w:val="right" w:pos="9360"/>
      </w:tabs>
    </w:pPr>
  </w:style>
  <w:style w:type="character" w:customStyle="1" w:styleId="HeaderChar">
    <w:name w:val="Header Char"/>
    <w:basedOn w:val="DefaultParagraphFont"/>
    <w:link w:val="Header"/>
    <w:uiPriority w:val="99"/>
    <w:rsid w:val="0020629D"/>
    <w:rPr>
      <w:rFonts w:ascii="Arial" w:eastAsia="Arial" w:hAnsi="Arial" w:cs="Arial"/>
    </w:rPr>
  </w:style>
  <w:style w:type="paragraph" w:styleId="Footer">
    <w:name w:val="footer"/>
    <w:basedOn w:val="Normal"/>
    <w:link w:val="FooterChar"/>
    <w:uiPriority w:val="99"/>
    <w:unhideWhenUsed/>
    <w:rsid w:val="0020629D"/>
    <w:pPr>
      <w:tabs>
        <w:tab w:val="center" w:pos="4680"/>
        <w:tab w:val="right" w:pos="9360"/>
      </w:tabs>
    </w:pPr>
  </w:style>
  <w:style w:type="character" w:customStyle="1" w:styleId="FooterChar">
    <w:name w:val="Footer Char"/>
    <w:basedOn w:val="DefaultParagraphFont"/>
    <w:link w:val="Footer"/>
    <w:uiPriority w:val="99"/>
    <w:rsid w:val="0020629D"/>
    <w:rPr>
      <w:rFonts w:ascii="Arial" w:eastAsia="Arial" w:hAnsi="Arial" w:cs="Arial"/>
    </w:rPr>
  </w:style>
  <w:style w:type="paragraph" w:customStyle="1" w:styleId="BodyA">
    <w:name w:val="Body A"/>
    <w:rsid w:val="00D462F5"/>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lang w:eastAsia="zh-CN"/>
      <w14:textOutline w14:w="12700" w14:cap="flat" w14:cmpd="sng" w14:algn="ctr">
        <w14:noFill/>
        <w14:prstDash w14:val="solid"/>
        <w14:miter w14:lim="400000"/>
      </w14:textOutline>
    </w:rPr>
  </w:style>
  <w:style w:type="character" w:customStyle="1" w:styleId="Heading1Char">
    <w:name w:val="Heading 1 Char"/>
    <w:basedOn w:val="DefaultParagraphFont"/>
    <w:link w:val="Heading1"/>
    <w:uiPriority w:val="9"/>
    <w:rsid w:val="002E171B"/>
    <w:rPr>
      <w:rFonts w:ascii="Gibson" w:eastAsia="Times New Roman" w:hAnsi="Gibson" w:cs="Open Sans"/>
      <w:b/>
      <w:bCs/>
      <w:color w:val="000000" w:themeColor="text1"/>
      <w:kern w:val="2"/>
      <w:sz w:val="56"/>
      <w:szCs w:val="56"/>
      <w:shd w:val="clear" w:color="auto" w:fill="FFFFFF"/>
      <w:lang w:val="en-CA"/>
      <w14:ligatures w14:val="standardContextual"/>
    </w:rPr>
  </w:style>
  <w:style w:type="character" w:customStyle="1" w:styleId="Heading2Char">
    <w:name w:val="Heading 2 Char"/>
    <w:basedOn w:val="DefaultParagraphFont"/>
    <w:link w:val="Heading2"/>
    <w:uiPriority w:val="9"/>
    <w:semiHidden/>
    <w:rsid w:val="002E171B"/>
    <w:rPr>
      <w:rFonts w:ascii="Gibson Medium" w:eastAsia="Times New Roman" w:hAnsi="Gibson Medium" w:cs="Open Sans"/>
      <w:color w:val="1F497D" w:themeColor="text2"/>
      <w:kern w:val="2"/>
      <w:sz w:val="28"/>
      <w:szCs w:val="28"/>
      <w:shd w:val="clear" w:color="auto" w:fill="FFFFFF"/>
      <w:lang w:val="en-CA"/>
      <w14:ligatures w14:val="standardContextual"/>
    </w:rPr>
  </w:style>
  <w:style w:type="character" w:styleId="Strong">
    <w:name w:val="Strong"/>
    <w:basedOn w:val="DefaultParagraphFont"/>
    <w:uiPriority w:val="22"/>
    <w:qFormat/>
    <w:rsid w:val="004F074E"/>
    <w:rPr>
      <w:b/>
      <w:bCs/>
    </w:rPr>
  </w:style>
  <w:style w:type="paragraph" w:styleId="BalloonText">
    <w:name w:val="Balloon Text"/>
    <w:basedOn w:val="Normal"/>
    <w:link w:val="BalloonTextChar"/>
    <w:uiPriority w:val="99"/>
    <w:semiHidden/>
    <w:unhideWhenUsed/>
    <w:rsid w:val="004C09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96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15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McMurray</dc:creator>
  <cp:lastModifiedBy>Geordie Dent</cp:lastModifiedBy>
  <cp:revision>2</cp:revision>
  <cp:lastPrinted>2025-05-02T18:06:00Z</cp:lastPrinted>
  <dcterms:created xsi:type="dcterms:W3CDTF">2025-07-25T19:02:00Z</dcterms:created>
  <dcterms:modified xsi:type="dcterms:W3CDTF">2025-07-25T19:02:00Z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Acrobat PDFMaker 24 for Word</vt:lpwstr>
  </property>
  <property fmtid="{D5CDD505-2E9C-101B-9397-08002B2CF9AE}" pid="4" name="LastSaved">
    <vt:filetime>2025-04-04T00:00:00Z</vt:filetime>
  </property>
  <property fmtid="{D5CDD505-2E9C-101B-9397-08002B2CF9AE}" pid="5" name="Producer">
    <vt:lpwstr>Adobe PDF Library 24.2.207</vt:lpwstr>
  </property>
  <property fmtid="{D5CDD505-2E9C-101B-9397-08002B2CF9AE}" pid="6" name="SourceModified">
    <vt:lpwstr>D:20240503202901</vt:lpwstr>
  </property>
</Properties>
</file>